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21D" w:rsidRDefault="00E2721D">
      <w:bookmarkStart w:id="0" w:name="_GoBack"/>
      <w:bookmarkEnd w:id="0"/>
    </w:p>
    <w:p w:rsidR="00ED2A8B" w:rsidRPr="008E2E0B" w:rsidRDefault="00ED2A8B" w:rsidP="00ED2A8B">
      <w:pPr>
        <w:ind w:firstLine="709"/>
        <w:jc w:val="right"/>
        <w:rPr>
          <w:sz w:val="28"/>
          <w:szCs w:val="28"/>
        </w:rPr>
      </w:pPr>
      <w:r w:rsidRPr="008E2E0B">
        <w:rPr>
          <w:sz w:val="28"/>
          <w:szCs w:val="28"/>
        </w:rPr>
        <w:t>Бұйрықтың 5-қосымшасы</w:t>
      </w:r>
    </w:p>
    <w:p w:rsidR="00ED2A8B" w:rsidRPr="008E2E0B" w:rsidRDefault="00ED2A8B" w:rsidP="00ED2A8B">
      <w:pPr>
        <w:ind w:firstLine="709"/>
        <w:contextualSpacing/>
        <w:jc w:val="both"/>
        <w:rPr>
          <w:bCs/>
          <w:color w:val="000000"/>
          <w:sz w:val="28"/>
          <w:szCs w:val="28"/>
          <w:lang w:val="kk-KZ"/>
        </w:rPr>
      </w:pPr>
    </w:p>
    <w:p w:rsidR="00ED2A8B" w:rsidRPr="008E2E0B" w:rsidRDefault="00ED2A8B" w:rsidP="00ED2A8B">
      <w:pPr>
        <w:ind w:firstLine="709"/>
        <w:contextualSpacing/>
        <w:jc w:val="both"/>
        <w:rPr>
          <w:bCs/>
          <w:color w:val="000000"/>
          <w:sz w:val="28"/>
          <w:szCs w:val="28"/>
          <w:lang w:val="kk-KZ"/>
        </w:rPr>
      </w:pPr>
    </w:p>
    <w:p w:rsidR="00ED2A8B" w:rsidRPr="008746AB" w:rsidRDefault="001A2167" w:rsidP="00ED2A8B">
      <w:pPr>
        <w:ind w:firstLine="709"/>
        <w:contextualSpacing/>
        <w:jc w:val="center"/>
        <w:rPr>
          <w:b/>
          <w:bCs/>
          <w:color w:val="000000"/>
          <w:sz w:val="28"/>
          <w:szCs w:val="28"/>
        </w:rPr>
      </w:pPr>
      <w:r>
        <w:rPr>
          <w:b/>
          <w:bCs/>
          <w:color w:val="000000"/>
          <w:sz w:val="28"/>
          <w:szCs w:val="28"/>
        </w:rPr>
        <w:t>Күші жойылған Қазақстан Республикасы Қаржы министрлігінің кейбір бұйрықтарының тізбесі</w:t>
      </w:r>
    </w:p>
    <w:p w:rsidR="00ED2A8B" w:rsidRPr="008E2E0B" w:rsidRDefault="00ED2A8B" w:rsidP="00ED2A8B">
      <w:pPr>
        <w:ind w:firstLine="709"/>
        <w:contextualSpacing/>
        <w:jc w:val="both"/>
        <w:rPr>
          <w:bCs/>
          <w:color w:val="000000"/>
          <w:sz w:val="28"/>
          <w:szCs w:val="28"/>
          <w:lang w:val="kk-KZ"/>
        </w:rPr>
      </w:pPr>
    </w:p>
    <w:p w:rsidR="00ED2A8B" w:rsidRPr="008E2E0B" w:rsidRDefault="00ED2A8B" w:rsidP="00ED2A8B">
      <w:pPr>
        <w:ind w:firstLine="709"/>
        <w:contextualSpacing/>
        <w:jc w:val="both"/>
        <w:rPr>
          <w:bCs/>
          <w:color w:val="000000"/>
          <w:sz w:val="28"/>
          <w:szCs w:val="28"/>
          <w:lang w:val="kk-KZ"/>
        </w:rPr>
      </w:pPr>
      <w:r w:rsidRPr="008E2E0B">
        <w:rPr>
          <w:bCs/>
          <w:color w:val="000000"/>
          <w:sz w:val="28"/>
          <w:szCs w:val="28"/>
          <w:lang w:val="kk-KZ"/>
        </w:rPr>
        <w:t>1. «Мемлекеттік кірістер органдарына ақпарат беру қағидалары мен мерзімдерін бекіту туралы» Қазақстан Республикасы Қаржы министрінің 2018 жылғы 13 ақпандағы No 171 бұйрығы (тіркелді.</w:t>
      </w:r>
      <w:r w:rsidRPr="008E2E0B">
        <w:rPr>
          <w:sz w:val="28"/>
          <w:szCs w:val="28"/>
        </w:rPr>
        <w:t>бойынша Нормативтік құқықтық актілерді мемлекеттік тіркеу тізілімінде</w:t>
      </w:r>
      <w:r w:rsidRPr="008E2E0B">
        <w:rPr>
          <w:bCs/>
          <w:color w:val="000000"/>
          <w:sz w:val="28"/>
          <w:szCs w:val="28"/>
          <w:lang w:val="kk-KZ"/>
        </w:rPr>
        <w:t>№ 16564).</w:t>
      </w:r>
    </w:p>
    <w:p w:rsidR="00ED2A8B" w:rsidRPr="008E2E0B" w:rsidRDefault="00ED2A8B" w:rsidP="00ED2A8B">
      <w:pPr>
        <w:ind w:firstLine="709"/>
        <w:contextualSpacing/>
        <w:jc w:val="both"/>
        <w:rPr>
          <w:bCs/>
          <w:color w:val="000000"/>
          <w:sz w:val="28"/>
          <w:szCs w:val="28"/>
          <w:lang w:val="kk-KZ"/>
        </w:rPr>
      </w:pPr>
      <w:r w:rsidRPr="008E2E0B">
        <w:rPr>
          <w:bCs/>
          <w:color w:val="000000"/>
          <w:sz w:val="28"/>
          <w:szCs w:val="28"/>
          <w:lang w:val="kk-KZ"/>
        </w:rPr>
        <w:t>2. «Құқықтарды (талаптарды) беру талаптарын қамтитын шарттар туралы мәліметтер нысандарын бекіту туралы» Қазақстан Республикасы Қаржы министрінің 2018 жылғы 26 ақпандағы No 291 бұйрығы (Нормативтік құқықтық актілерді мемлекеттік тіркеу тізілімінде No 16575 болып тіркелген).</w:t>
      </w:r>
    </w:p>
    <w:p w:rsidR="00ED2A8B" w:rsidRPr="008E2E0B" w:rsidRDefault="00ED2A8B" w:rsidP="00ED2A8B">
      <w:pPr>
        <w:ind w:firstLine="709"/>
        <w:contextualSpacing/>
        <w:jc w:val="both"/>
        <w:rPr>
          <w:bCs/>
          <w:color w:val="000000"/>
          <w:sz w:val="28"/>
          <w:szCs w:val="28"/>
          <w:lang w:val="kk-KZ"/>
        </w:rPr>
      </w:pPr>
      <w:r w:rsidRPr="008E2E0B">
        <w:rPr>
          <w:bCs/>
          <w:color w:val="000000"/>
          <w:sz w:val="28"/>
          <w:szCs w:val="28"/>
          <w:lang w:val="kk-KZ"/>
        </w:rPr>
        <w:t>3. «Екінші деңгейдегі банктердің және банк операцияларының жекелеген түрлерін жүзеге асыратын ұйымдардың, кастодиандардың, брокерлердің, клиенттердің (клиенттердiң, брокерлердің) мемлекеттік кірістер органдарына ақпаратты ұсыну қағидалары мен мерзімдерін бекіту туралы» Қазақстан Республикасы Премьер-Министрінің бірінші орынбасары – Қазақстан Республикасы Қаржы министрінің 2019 жылғы 27 желтоқсандағы No 1429 бұйрығы. бағалы қағаздардың номиналды ұстаушылары, инвестициялық портфельді басқарушылар, сондай-ақ сақтандыру ұйымдары ретіндегі шоттар» (тіркелген</w:t>
      </w:r>
      <w:r w:rsidRPr="008E2E0B">
        <w:rPr>
          <w:sz w:val="28"/>
          <w:szCs w:val="28"/>
        </w:rPr>
        <w:t>бойынша Нормативтік құқықтық актілерді мемлекеттік тіркеу тізілімінде</w:t>
      </w:r>
      <w:r w:rsidRPr="008E2E0B">
        <w:rPr>
          <w:bCs/>
          <w:color w:val="000000"/>
          <w:sz w:val="28"/>
          <w:szCs w:val="28"/>
          <w:lang w:val="kk-KZ"/>
        </w:rPr>
        <w:t>№ 19803).</w:t>
      </w:r>
    </w:p>
    <w:p w:rsidR="00ED2A8B" w:rsidRPr="008E2E0B" w:rsidRDefault="00ED2A8B" w:rsidP="00ED2A8B">
      <w:pPr>
        <w:ind w:firstLine="709"/>
        <w:contextualSpacing/>
        <w:jc w:val="both"/>
        <w:rPr>
          <w:bCs/>
          <w:color w:val="000000"/>
          <w:sz w:val="28"/>
          <w:szCs w:val="28"/>
          <w:lang w:val="kk-KZ"/>
        </w:rPr>
      </w:pPr>
      <w:r w:rsidRPr="008E2E0B">
        <w:rPr>
          <w:bCs/>
          <w:color w:val="000000"/>
          <w:sz w:val="28"/>
          <w:szCs w:val="28"/>
          <w:lang w:val="kk-KZ"/>
        </w:rPr>
        <w:t>4. «Қазақстан Республикасы Премьер-Министрінің бірінші орынбасары – Қазақстан Республикасы Қаржы министрінің 2019 жылғы 27 желтоқсандағы No 1429 бұйрығына өзгерістер енгізу туралы» Қазақстан Республикасы Қаржы министрінің 2021 жылғы 15 сәуірдегі No 344 «Қазақстан Республикасы Қаржы министрінің 2019 ж. және банк операцияларының жекелеген түрлерін жүзеге асыратын ұйымдар, кастодиандар, орталық депозитарийлер, брокерлер және (немесе) бағалы қағаздардың номиналды ұстаушылары, инвестициялық портфельді басқарушылар, сондай-ақ сақтандыру ұйымдары ретінде клиенттердің шоттарын жүргізуге құқығы бар дилерлер» (тіркелген)</w:t>
      </w:r>
      <w:r w:rsidRPr="008E2E0B">
        <w:rPr>
          <w:sz w:val="28"/>
          <w:szCs w:val="28"/>
        </w:rPr>
        <w:t>бойынша Нормативтік құқықтық актілерді мемлекеттік тіркеу тізілімінде</w:t>
      </w:r>
      <w:r w:rsidRPr="008E2E0B">
        <w:rPr>
          <w:bCs/>
          <w:color w:val="000000"/>
          <w:sz w:val="28"/>
          <w:szCs w:val="28"/>
          <w:lang w:val="kk-KZ"/>
        </w:rPr>
        <w:t>№ 22554);</w:t>
      </w:r>
    </w:p>
    <w:p w:rsidR="00ED2A8B" w:rsidRPr="008E2E0B" w:rsidRDefault="00ED2A8B" w:rsidP="00ED2A8B">
      <w:pPr>
        <w:ind w:firstLine="709"/>
        <w:contextualSpacing/>
        <w:jc w:val="both"/>
        <w:rPr>
          <w:bCs/>
          <w:color w:val="000000"/>
          <w:sz w:val="28"/>
          <w:szCs w:val="28"/>
          <w:lang w:val="kk-KZ"/>
        </w:rPr>
      </w:pPr>
      <w:r w:rsidRPr="008E2E0B">
        <w:rPr>
          <w:bCs/>
          <w:color w:val="000000"/>
          <w:sz w:val="28"/>
          <w:szCs w:val="28"/>
          <w:lang w:val="kk-KZ"/>
        </w:rPr>
        <w:t>5. Қазақстан Республикасы Қаржы министрінің 2018 жылғы 26 ақпандағы No 291 «Құқықтарды берудің талаптары бар шарттар туралы мәліметтер нысандарын бекіту туралы» Қазақстан Республикасы Қаржы министрінің 2021 жылғы 6 мамырдағы No 434 бұйрығы. № 22739 нормативтік құқықтық актілері).</w:t>
      </w:r>
    </w:p>
    <w:p w:rsidR="00ED2A8B" w:rsidRPr="00ED2A8B" w:rsidRDefault="00ED2A8B" w:rsidP="00ED2A8B">
      <w:pPr>
        <w:ind w:firstLine="709"/>
        <w:contextualSpacing/>
        <w:jc w:val="both"/>
        <w:rPr>
          <w:bCs/>
          <w:color w:val="000000"/>
          <w:sz w:val="28"/>
          <w:szCs w:val="28"/>
          <w:lang w:val="kk-KZ"/>
        </w:rPr>
      </w:pPr>
      <w:r w:rsidRPr="008E2E0B">
        <w:rPr>
          <w:bCs/>
          <w:color w:val="000000"/>
          <w:sz w:val="28"/>
          <w:szCs w:val="28"/>
          <w:lang w:val="kk-KZ"/>
        </w:rPr>
        <w:t xml:space="preserve">6. «Қазақстан Республикасы Қаржы министрінің 2018 жылғы 13 ақпандағы No 171 бұйрығына өзгерістер енгізу туралы» Қазақстан Республикасы Премьер-Министрінің орынбасары – Қазақстан Республикасы Қаржы министрінің 2022 жылғы 10 маусымдағы No 575 бұйрығына өзгерістер </w:t>
      </w:r>
      <w:r w:rsidRPr="008E2E0B">
        <w:rPr>
          <w:bCs/>
          <w:color w:val="000000"/>
          <w:sz w:val="28"/>
          <w:szCs w:val="28"/>
          <w:lang w:val="kk-KZ"/>
        </w:rPr>
        <w:lastRenderedPageBreak/>
        <w:t>енгізу туралы ...</w:t>
      </w:r>
      <w:r w:rsidRPr="008E2E0B">
        <w:rPr>
          <w:sz w:val="28"/>
          <w:szCs w:val="28"/>
        </w:rPr>
        <w:t>бойынша Нормативтік құқықтық актілерді мемлекеттік тіркеу тізілімінде</w:t>
      </w:r>
      <w:r w:rsidRPr="008E2E0B">
        <w:rPr>
          <w:bCs/>
          <w:color w:val="000000"/>
          <w:sz w:val="28"/>
          <w:szCs w:val="28"/>
          <w:lang w:val="kk-KZ"/>
        </w:rPr>
        <w:t>№ 28439.)</w:t>
      </w:r>
    </w:p>
    <w:p w:rsidR="00ED2A8B" w:rsidRDefault="00ED2A8B" w:rsidP="00ED2A8B">
      <w:pPr>
        <w:ind w:firstLine="709"/>
        <w:contextualSpacing/>
        <w:jc w:val="both"/>
        <w:rPr>
          <w:bCs/>
          <w:color w:val="000000"/>
          <w:sz w:val="28"/>
          <w:szCs w:val="28"/>
          <w:lang w:val="kk-KZ"/>
        </w:rPr>
      </w:pPr>
      <w:r w:rsidRPr="00ED2A8B">
        <w:rPr>
          <w:bCs/>
          <w:color w:val="000000"/>
          <w:sz w:val="28"/>
          <w:szCs w:val="28"/>
          <w:lang w:val="kk-KZ"/>
        </w:rPr>
        <w:t>7. Қазақстан Республикасы Премьер-Министрінің орынбасары – Қаржы министрінің 2023 жылғы 29 маусымдағы No 715 бұйрығы.</w:t>
      </w:r>
      <w:r>
        <w:rPr>
          <w:bCs/>
          <w:color w:val="000000"/>
          <w:sz w:val="28"/>
          <w:szCs w:val="28"/>
          <w:lang w:val="kk-KZ"/>
        </w:rPr>
        <w:br/>
      </w:r>
      <w:r w:rsidRPr="00ED2A8B">
        <w:rPr>
          <w:bCs/>
          <w:color w:val="000000"/>
          <w:sz w:val="28"/>
          <w:szCs w:val="28"/>
          <w:lang w:val="kk-KZ"/>
        </w:rPr>
        <w:t>«Құқықтарды (талаптарды) беру талаптары бар шарттар туралы мәліметтердің нысандарын бекіту туралы» Қазақстан Республикасы Қаржы министрінің 2018 жылғы 26 ақпандағы No 291 бұйрығына өзгерістер мен толықтырулар енгізу туралы» (Нормативтік құқықтық актілерді мемлекеттік тіркеу тізілімінде № 832 болып тіркелген).</w:t>
      </w:r>
    </w:p>
    <w:p w:rsidR="000D17BB" w:rsidRDefault="000D17BB"/>
    <w:sectPr w:rsidR="000D17BB" w:rsidSect="00E36A5E">
      <w:headerReference w:type="default" r:id="rId6"/>
      <w:pgSz w:w="11906" w:h="16838"/>
      <w:pgMar w:top="1134" w:right="850" w:bottom="1134" w:left="1701" w:header="708" w:footer="708" w:gutter="0"/>
      <w:pgNumType w:start="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821" w:rsidRDefault="007C4821" w:rsidP="006E385F">
      <w:r>
        <w:separator/>
      </w:r>
    </w:p>
  </w:endnote>
  <w:endnote w:type="continuationSeparator" w:id="0">
    <w:p w:rsidR="007C4821" w:rsidRDefault="007C4821" w:rsidP="006E3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821" w:rsidRDefault="007C4821" w:rsidP="006E385F">
      <w:r>
        <w:separator/>
      </w:r>
    </w:p>
  </w:footnote>
  <w:footnote w:type="continuationSeparator" w:id="0">
    <w:p w:rsidR="007C4821" w:rsidRDefault="007C4821" w:rsidP="006E3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959608"/>
      <w:docPartObj>
        <w:docPartGallery w:val="Page Numbers (Top of Page)"/>
        <w:docPartUnique/>
      </w:docPartObj>
    </w:sdtPr>
    <w:sdtEndPr>
      <w:rPr>
        <w:sz w:val="28"/>
        <w:szCs w:val="28"/>
      </w:rPr>
    </w:sdtEndPr>
    <w:sdtContent>
      <w:p w:rsidR="006E385F" w:rsidRPr="006E385F" w:rsidRDefault="006E385F">
        <w:pPr>
          <w:pStyle w:val="a3"/>
          <w:jc w:val="center"/>
          <w:rPr>
            <w:sz w:val="28"/>
            <w:szCs w:val="28"/>
          </w:rPr>
        </w:pPr>
        <w:r w:rsidRPr="006E385F">
          <w:rPr>
            <w:sz w:val="28"/>
            <w:szCs w:val="28"/>
          </w:rPr>
          <w:fldChar w:fldCharType="begin"/>
        </w:r>
        <w:r w:rsidRPr="006E385F">
          <w:rPr>
            <w:sz w:val="28"/>
            <w:szCs w:val="28"/>
          </w:rPr>
          <w:instrText>PAGE   \* MERGEFORMAT</w:instrText>
        </w:r>
        <w:r w:rsidRPr="006E385F">
          <w:rPr>
            <w:sz w:val="28"/>
            <w:szCs w:val="28"/>
          </w:rPr>
          <w:fldChar w:fldCharType="separate"/>
        </w:r>
        <w:r w:rsidR="008D632F">
          <w:rPr>
            <w:noProof/>
            <w:sz w:val="28"/>
            <w:szCs w:val="28"/>
          </w:rPr>
          <w:t>51</w:t>
        </w:r>
        <w:r w:rsidRPr="006E385F">
          <w:rPr>
            <w:sz w:val="28"/>
            <w:szCs w:val="28"/>
          </w:rPr>
          <w:fldChar w:fldCharType="end"/>
        </w:r>
      </w:p>
    </w:sdtContent>
  </w:sdt>
  <w:p w:rsidR="006E385F" w:rsidRDefault="006E385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A8B"/>
    <w:rsid w:val="000D17BB"/>
    <w:rsid w:val="0018685B"/>
    <w:rsid w:val="001A2167"/>
    <w:rsid w:val="001C4B9F"/>
    <w:rsid w:val="002D058D"/>
    <w:rsid w:val="003C23C7"/>
    <w:rsid w:val="00437668"/>
    <w:rsid w:val="004D1170"/>
    <w:rsid w:val="004F1A31"/>
    <w:rsid w:val="005C6D7D"/>
    <w:rsid w:val="006E385F"/>
    <w:rsid w:val="00792BC2"/>
    <w:rsid w:val="007C4821"/>
    <w:rsid w:val="007E04CC"/>
    <w:rsid w:val="00812BAA"/>
    <w:rsid w:val="00823D97"/>
    <w:rsid w:val="008746AB"/>
    <w:rsid w:val="008A6309"/>
    <w:rsid w:val="008D632F"/>
    <w:rsid w:val="008E19E1"/>
    <w:rsid w:val="008E2E0B"/>
    <w:rsid w:val="00953C78"/>
    <w:rsid w:val="00980A6F"/>
    <w:rsid w:val="0098761B"/>
    <w:rsid w:val="009A5835"/>
    <w:rsid w:val="00A42FAF"/>
    <w:rsid w:val="00AC1A45"/>
    <w:rsid w:val="00AC687C"/>
    <w:rsid w:val="00B015A1"/>
    <w:rsid w:val="00B12FC0"/>
    <w:rsid w:val="00B448A3"/>
    <w:rsid w:val="00B577E6"/>
    <w:rsid w:val="00C1174C"/>
    <w:rsid w:val="00CD0E68"/>
    <w:rsid w:val="00D370B7"/>
    <w:rsid w:val="00D54761"/>
    <w:rsid w:val="00D8440E"/>
    <w:rsid w:val="00E2721D"/>
    <w:rsid w:val="00E36A5E"/>
    <w:rsid w:val="00E55AA2"/>
    <w:rsid w:val="00E74DB4"/>
    <w:rsid w:val="00ED2A8B"/>
    <w:rsid w:val="00F3372A"/>
    <w:rsid w:val="00FC0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70D41-165D-4C74-AF8A-140404E3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A8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385F"/>
    <w:pPr>
      <w:tabs>
        <w:tab w:val="center" w:pos="4844"/>
        <w:tab w:val="right" w:pos="9689"/>
      </w:tabs>
    </w:pPr>
  </w:style>
  <w:style w:type="character" w:customStyle="1" w:styleId="a4">
    <w:name w:val="Верхний колонтитул Знак"/>
    <w:basedOn w:val="a0"/>
    <w:link w:val="a3"/>
    <w:uiPriority w:val="99"/>
    <w:rsid w:val="006E385F"/>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6E385F"/>
    <w:pPr>
      <w:tabs>
        <w:tab w:val="center" w:pos="4844"/>
        <w:tab w:val="right" w:pos="9689"/>
      </w:tabs>
    </w:pPr>
  </w:style>
  <w:style w:type="character" w:customStyle="1" w:styleId="a6">
    <w:name w:val="Нижний колонтитул Знак"/>
    <w:basedOn w:val="a0"/>
    <w:link w:val="a5"/>
    <w:uiPriority w:val="99"/>
    <w:rsid w:val="006E385F"/>
    <w:rPr>
      <w:rFonts w:ascii="Times New Roman" w:eastAsia="Times New Roman" w:hAnsi="Times New Roman" w:cs="Times New Roman"/>
      <w:sz w:val="20"/>
      <w:szCs w:val="20"/>
      <w:lang w:eastAsia="ru-RU"/>
    </w:rPr>
  </w:style>
  <w:style w:type="character" w:styleId="a7">
    <w:name w:val="annotation reference"/>
    <w:basedOn w:val="a0"/>
    <w:uiPriority w:val="99"/>
    <w:semiHidden/>
    <w:unhideWhenUsed/>
    <w:rsid w:val="008E2E0B"/>
    <w:rPr>
      <w:sz w:val="16"/>
      <w:szCs w:val="16"/>
    </w:rPr>
  </w:style>
  <w:style w:type="paragraph" w:styleId="a8">
    <w:name w:val="annotation text"/>
    <w:basedOn w:val="a"/>
    <w:link w:val="a9"/>
    <w:uiPriority w:val="99"/>
    <w:semiHidden/>
    <w:unhideWhenUsed/>
    <w:rsid w:val="008E2E0B"/>
  </w:style>
  <w:style w:type="character" w:customStyle="1" w:styleId="a9">
    <w:name w:val="Текст примечания Знак"/>
    <w:basedOn w:val="a0"/>
    <w:link w:val="a8"/>
    <w:uiPriority w:val="99"/>
    <w:semiHidden/>
    <w:rsid w:val="008E2E0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8E2E0B"/>
    <w:rPr>
      <w:b/>
      <w:bCs/>
    </w:rPr>
  </w:style>
  <w:style w:type="character" w:customStyle="1" w:styleId="ab">
    <w:name w:val="Тема примечания Знак"/>
    <w:basedOn w:val="a9"/>
    <w:link w:val="aa"/>
    <w:uiPriority w:val="99"/>
    <w:semiHidden/>
    <w:rsid w:val="008E2E0B"/>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8E2E0B"/>
    <w:rPr>
      <w:rFonts w:ascii="Tahoma" w:hAnsi="Tahoma" w:cs="Tahoma"/>
      <w:sz w:val="16"/>
      <w:szCs w:val="16"/>
    </w:rPr>
  </w:style>
  <w:style w:type="character" w:customStyle="1" w:styleId="ad">
    <w:name w:val="Текст выноски Знак"/>
    <w:basedOn w:val="a0"/>
    <w:link w:val="ac"/>
    <w:uiPriority w:val="99"/>
    <w:semiHidden/>
    <w:rsid w:val="008E2E0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455</Words>
  <Characters>2598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Абзалбек Гульмира Сундетбаевна</dc:creator>
  <cp:keywords/>
  <dc:description/>
  <cp:lastModifiedBy>Жанна Орынбасар Сапарәліқызы</cp:lastModifiedBy>
  <cp:revision>12</cp:revision>
  <dcterms:created xsi:type="dcterms:W3CDTF">2025-10-07T12:58:00Z</dcterms:created>
  <dcterms:modified xsi:type="dcterms:W3CDTF">2025-10-08T07:48:00Z</dcterms:modified>
</cp:coreProperties>
</file>